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1E0" w:firstRow="1" w:lastRow="1" w:firstColumn="1" w:lastColumn="1" w:noHBand="0" w:noVBand="0"/>
      </w:tblPr>
      <w:tblGrid>
        <w:gridCol w:w="6392"/>
        <w:gridCol w:w="3138"/>
      </w:tblGrid>
      <w:tr w:rsidR="0042477A" w:rsidRPr="00204390" w14:paraId="4A5C8419" w14:textId="77777777" w:rsidTr="00CE5939">
        <w:trPr>
          <w:trHeight w:val="1438"/>
        </w:trPr>
        <w:tc>
          <w:tcPr>
            <w:tcW w:w="7081" w:type="dxa"/>
            <w:shd w:val="clear" w:color="auto" w:fill="auto"/>
          </w:tcPr>
          <w:p w14:paraId="6FE49FC4" w14:textId="77777777" w:rsidR="0042477A" w:rsidRPr="00204390" w:rsidRDefault="0042477A" w:rsidP="00CE5939">
            <w:pPr>
              <w:ind w:right="71"/>
              <w:rPr>
                <w:rFonts w:asciiTheme="minorHAnsi" w:hAnsiTheme="minorHAnsi"/>
                <w:b/>
              </w:rPr>
            </w:pPr>
            <w:r w:rsidRPr="00204390">
              <w:rPr>
                <w:rFonts w:asciiTheme="minorHAnsi" w:hAnsiTheme="minorHAnsi"/>
                <w:b/>
              </w:rPr>
              <w:t>Notification of Trader Information</w:t>
            </w:r>
          </w:p>
          <w:p w14:paraId="30D21B23" w14:textId="77777777" w:rsidR="0042477A" w:rsidRPr="00204390" w:rsidRDefault="0042477A" w:rsidP="00CE5939">
            <w:pPr>
              <w:ind w:right="71"/>
              <w:rPr>
                <w:rFonts w:asciiTheme="minorHAnsi" w:hAnsiTheme="minorHAnsi"/>
                <w:b/>
                <w:sz w:val="28"/>
                <w:szCs w:val="28"/>
              </w:rPr>
            </w:pPr>
            <w:r w:rsidRPr="00204390">
              <w:rPr>
                <w:rFonts w:asciiTheme="minorHAnsi" w:hAnsiTheme="minorHAnsi"/>
                <w:b/>
                <w:sz w:val="28"/>
                <w:szCs w:val="28"/>
              </w:rPr>
              <w:t>TSO Injection Information (Form 4)</w:t>
            </w:r>
          </w:p>
          <w:p w14:paraId="0767EE27" w14:textId="77777777" w:rsidR="0042477A" w:rsidRPr="00204390" w:rsidRDefault="0042477A" w:rsidP="00CE5939">
            <w:pPr>
              <w:ind w:right="71"/>
              <w:rPr>
                <w:rFonts w:asciiTheme="minorHAnsi" w:hAnsiTheme="minorHAnsi"/>
                <w:b/>
                <w:sz w:val="20"/>
                <w:szCs w:val="20"/>
              </w:rPr>
            </w:pPr>
            <w:r w:rsidRPr="00204390">
              <w:rPr>
                <w:rFonts w:asciiTheme="minorHAnsi" w:hAnsiTheme="minorHAnsi"/>
                <w:b/>
                <w:sz w:val="20"/>
                <w:szCs w:val="20"/>
              </w:rPr>
              <w:t>Gas (Downstream Reconciliation) Rules 2008</w:t>
            </w:r>
          </w:p>
          <w:p w14:paraId="3927F8E1" w14:textId="77777777" w:rsidR="0042477A" w:rsidRPr="00204390" w:rsidRDefault="0042477A" w:rsidP="00CE5939">
            <w:pPr>
              <w:ind w:right="71"/>
              <w:rPr>
                <w:rFonts w:asciiTheme="minorHAnsi" w:hAnsiTheme="minorHAnsi"/>
                <w:b/>
                <w:sz w:val="16"/>
                <w:szCs w:val="16"/>
                <w:highlight w:val="yellow"/>
              </w:rPr>
            </w:pPr>
          </w:p>
          <w:p w14:paraId="4D8397BE" w14:textId="77777777" w:rsidR="0042477A" w:rsidRPr="00204390" w:rsidRDefault="0042477A" w:rsidP="002B7D9C">
            <w:pPr>
              <w:ind w:right="71"/>
              <w:rPr>
                <w:rFonts w:asciiTheme="minorHAnsi" w:hAnsiTheme="minorHAnsi"/>
                <w:b/>
                <w:sz w:val="16"/>
                <w:szCs w:val="16"/>
              </w:rPr>
            </w:pPr>
            <w:r w:rsidRPr="00204390">
              <w:rPr>
                <w:rFonts w:asciiTheme="minorHAnsi" w:hAnsiTheme="minorHAnsi"/>
                <w:sz w:val="16"/>
                <w:szCs w:val="16"/>
              </w:rPr>
              <w:t xml:space="preserve">Please complete all relevant sections of the form and email to </w:t>
            </w:r>
            <w:hyperlink r:id="rId7" w:history="1">
              <w:r w:rsidRPr="00204390">
                <w:rPr>
                  <w:rStyle w:val="Hyperlink"/>
                  <w:rFonts w:asciiTheme="minorHAnsi" w:hAnsiTheme="minorHAnsi"/>
                  <w:b/>
                  <w:color w:val="365F91"/>
                  <w:sz w:val="16"/>
                  <w:szCs w:val="16"/>
                </w:rPr>
                <w:t>allocation@ems.co.nz</w:t>
              </w:r>
            </w:hyperlink>
          </w:p>
        </w:tc>
        <w:tc>
          <w:tcPr>
            <w:tcW w:w="2665" w:type="dxa"/>
            <w:shd w:val="clear" w:color="auto" w:fill="auto"/>
          </w:tcPr>
          <w:p w14:paraId="4C614337" w14:textId="2767DB76" w:rsidR="0042477A" w:rsidRPr="00204390" w:rsidRDefault="00D33E83" w:rsidP="00CE5939">
            <w:pPr>
              <w:ind w:right="71"/>
              <w:jc w:val="right"/>
              <w:rPr>
                <w:rFonts w:asciiTheme="minorHAnsi" w:hAnsiTheme="minorHAnsi"/>
              </w:rPr>
            </w:pPr>
            <w:r>
              <w:rPr>
                <w:rFonts w:asciiTheme="minorHAnsi" w:hAnsiTheme="minorHAnsi"/>
                <w:noProof/>
                <w:lang w:val="en-NZ" w:eastAsia="en-NZ"/>
              </w:rPr>
              <w:drawing>
                <wp:inline distT="0" distB="0" distL="0" distR="0" wp14:anchorId="565B160F" wp14:editId="7F6A0F44">
                  <wp:extent cx="1809046" cy="381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162" cy="391134"/>
                          </a:xfrm>
                          <a:prstGeom prst="rect">
                            <a:avLst/>
                          </a:prstGeom>
                          <a:noFill/>
                          <a:ln>
                            <a:noFill/>
                          </a:ln>
                        </pic:spPr>
                      </pic:pic>
                    </a:graphicData>
                  </a:graphic>
                </wp:inline>
              </w:drawing>
            </w:r>
          </w:p>
        </w:tc>
      </w:tr>
    </w:tbl>
    <w:p w14:paraId="5A449B3B" w14:textId="77777777" w:rsidR="0042477A" w:rsidRPr="00204390" w:rsidRDefault="0042477A" w:rsidP="0042477A">
      <w:pPr>
        <w:ind w:right="71"/>
        <w:rPr>
          <w:rFonts w:asciiTheme="minorHAnsi" w:hAnsiTheme="minorHAnsi"/>
          <w:sz w:val="16"/>
          <w:szCs w:val="16"/>
        </w:rPr>
      </w:pPr>
    </w:p>
    <w:p w14:paraId="150412B5" w14:textId="77777777" w:rsidR="0042477A" w:rsidRPr="00204390" w:rsidRDefault="0042477A" w:rsidP="0042477A">
      <w:pPr>
        <w:ind w:right="71"/>
        <w:rPr>
          <w:rFonts w:asciiTheme="minorHAnsi" w:hAnsiTheme="minorHAnsi"/>
          <w:sz w:val="16"/>
          <w:szCs w:val="16"/>
        </w:rPr>
      </w:pPr>
    </w:p>
    <w:p w14:paraId="584E6F49" w14:textId="77777777" w:rsidR="0042477A" w:rsidRPr="00204390" w:rsidRDefault="0042477A" w:rsidP="0042477A">
      <w:pPr>
        <w:ind w:right="71"/>
        <w:rPr>
          <w:rFonts w:asciiTheme="minorHAnsi" w:hAnsiTheme="minorHAnsi"/>
          <w:sz w:val="16"/>
          <w:szCs w:val="16"/>
        </w:rPr>
      </w:pPr>
    </w:p>
    <w:p w14:paraId="541032F0" w14:textId="77777777" w:rsidR="0042477A" w:rsidRPr="00204390" w:rsidRDefault="0042477A" w:rsidP="0042477A">
      <w:pPr>
        <w:ind w:right="71"/>
        <w:rPr>
          <w:rFonts w:asciiTheme="minorHAnsi" w:hAnsiTheme="minorHAnsi"/>
          <w:b/>
          <w:color w:val="365F91"/>
        </w:rPr>
      </w:pPr>
      <w:r w:rsidRPr="00204390">
        <w:rPr>
          <w:rFonts w:asciiTheme="minorHAnsi" w:hAnsiTheme="minorHAnsi"/>
          <w:b/>
          <w:color w:val="365F91"/>
        </w:rPr>
        <w:t>TSO Information</w:t>
      </w:r>
    </w:p>
    <w:tbl>
      <w:tblPr>
        <w:tblW w:w="972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ayout w:type="fixed"/>
        <w:tblLook w:val="01E0" w:firstRow="1" w:lastRow="1" w:firstColumn="1" w:lastColumn="1" w:noHBand="0" w:noVBand="0"/>
      </w:tblPr>
      <w:tblGrid>
        <w:gridCol w:w="2340"/>
        <w:gridCol w:w="3240"/>
        <w:gridCol w:w="2061"/>
        <w:gridCol w:w="2079"/>
      </w:tblGrid>
      <w:tr w:rsidR="0042477A" w:rsidRPr="00204390" w14:paraId="4969F83B" w14:textId="77777777" w:rsidTr="00F51BD7">
        <w:trPr>
          <w:trHeight w:val="336"/>
          <w:jc w:val="center"/>
        </w:trPr>
        <w:tc>
          <w:tcPr>
            <w:tcW w:w="2340" w:type="dxa"/>
            <w:shd w:val="clear" w:color="auto" w:fill="F3F3F3"/>
            <w:vAlign w:val="center"/>
          </w:tcPr>
          <w:p w14:paraId="0C7EFEDA"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TSO name</w:t>
            </w:r>
          </w:p>
        </w:tc>
        <w:tc>
          <w:tcPr>
            <w:tcW w:w="3240" w:type="dxa"/>
            <w:shd w:val="clear" w:color="auto" w:fill="auto"/>
            <w:vAlign w:val="center"/>
          </w:tcPr>
          <w:p w14:paraId="7F03A69E" w14:textId="77777777" w:rsidR="0042477A" w:rsidRPr="00204390" w:rsidRDefault="0042477A" w:rsidP="00CE5939">
            <w:pPr>
              <w:ind w:right="71"/>
              <w:rPr>
                <w:rFonts w:asciiTheme="minorHAnsi" w:hAnsiTheme="minorHAnsi"/>
                <w:sz w:val="18"/>
                <w:szCs w:val="18"/>
              </w:rPr>
            </w:pPr>
          </w:p>
        </w:tc>
        <w:tc>
          <w:tcPr>
            <w:tcW w:w="2061" w:type="dxa"/>
            <w:shd w:val="clear" w:color="auto" w:fill="F3F3F3"/>
            <w:vAlign w:val="center"/>
          </w:tcPr>
          <w:p w14:paraId="4A1BE8CB"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Participant code</w:t>
            </w:r>
          </w:p>
        </w:tc>
        <w:tc>
          <w:tcPr>
            <w:tcW w:w="2079" w:type="dxa"/>
            <w:shd w:val="clear" w:color="auto" w:fill="auto"/>
            <w:vAlign w:val="center"/>
          </w:tcPr>
          <w:p w14:paraId="2BBE9514" w14:textId="77777777" w:rsidR="0042477A" w:rsidRPr="00204390" w:rsidRDefault="0042477A" w:rsidP="00CE5939">
            <w:pPr>
              <w:ind w:right="71"/>
              <w:rPr>
                <w:rFonts w:asciiTheme="minorHAnsi" w:hAnsiTheme="minorHAnsi"/>
                <w:b/>
                <w:sz w:val="18"/>
                <w:szCs w:val="18"/>
              </w:rPr>
            </w:pPr>
          </w:p>
        </w:tc>
      </w:tr>
      <w:tr w:rsidR="0042477A" w:rsidRPr="00204390" w14:paraId="713B077C" w14:textId="77777777" w:rsidTr="00F51BD7">
        <w:trPr>
          <w:trHeight w:val="405"/>
          <w:jc w:val="center"/>
        </w:trPr>
        <w:tc>
          <w:tcPr>
            <w:tcW w:w="2340" w:type="dxa"/>
            <w:shd w:val="clear" w:color="auto" w:fill="F3F3F3"/>
            <w:vAlign w:val="center"/>
          </w:tcPr>
          <w:p w14:paraId="0164D2B8"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Contact name</w:t>
            </w:r>
          </w:p>
        </w:tc>
        <w:tc>
          <w:tcPr>
            <w:tcW w:w="3240" w:type="dxa"/>
            <w:shd w:val="clear" w:color="auto" w:fill="auto"/>
            <w:vAlign w:val="center"/>
          </w:tcPr>
          <w:p w14:paraId="13F483CF" w14:textId="77777777" w:rsidR="0042477A" w:rsidRPr="00204390" w:rsidRDefault="0042477A" w:rsidP="00CE5939">
            <w:pPr>
              <w:ind w:right="71"/>
              <w:rPr>
                <w:rFonts w:asciiTheme="minorHAnsi" w:hAnsiTheme="minorHAnsi"/>
                <w:b/>
                <w:sz w:val="18"/>
                <w:szCs w:val="18"/>
              </w:rPr>
            </w:pPr>
          </w:p>
        </w:tc>
        <w:tc>
          <w:tcPr>
            <w:tcW w:w="2061" w:type="dxa"/>
            <w:shd w:val="clear" w:color="auto" w:fill="F3F3F3"/>
            <w:vAlign w:val="center"/>
          </w:tcPr>
          <w:p w14:paraId="26716110"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Phone no.</w:t>
            </w:r>
          </w:p>
        </w:tc>
        <w:tc>
          <w:tcPr>
            <w:tcW w:w="2079" w:type="dxa"/>
            <w:shd w:val="clear" w:color="auto" w:fill="auto"/>
            <w:vAlign w:val="center"/>
          </w:tcPr>
          <w:p w14:paraId="66A55F04" w14:textId="77777777" w:rsidR="0042477A" w:rsidRPr="00204390" w:rsidRDefault="0042477A" w:rsidP="00CE5939">
            <w:pPr>
              <w:ind w:right="71"/>
              <w:rPr>
                <w:rFonts w:asciiTheme="minorHAnsi" w:hAnsiTheme="minorHAnsi"/>
                <w:b/>
                <w:sz w:val="18"/>
                <w:szCs w:val="18"/>
              </w:rPr>
            </w:pPr>
          </w:p>
        </w:tc>
      </w:tr>
      <w:tr w:rsidR="0042477A" w:rsidRPr="00204390" w14:paraId="6318DFC5" w14:textId="77777777" w:rsidTr="00F51BD7">
        <w:trPr>
          <w:trHeight w:val="405"/>
          <w:jc w:val="center"/>
        </w:trPr>
        <w:tc>
          <w:tcPr>
            <w:tcW w:w="2340" w:type="dxa"/>
            <w:shd w:val="clear" w:color="auto" w:fill="F3F3F3"/>
            <w:vAlign w:val="center"/>
          </w:tcPr>
          <w:p w14:paraId="009B1F48"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Email</w:t>
            </w:r>
          </w:p>
        </w:tc>
        <w:tc>
          <w:tcPr>
            <w:tcW w:w="3240" w:type="dxa"/>
            <w:shd w:val="clear" w:color="auto" w:fill="auto"/>
            <w:vAlign w:val="center"/>
          </w:tcPr>
          <w:p w14:paraId="5A0BAAC0" w14:textId="77777777" w:rsidR="0042477A" w:rsidRPr="00204390" w:rsidRDefault="0042477A" w:rsidP="00CE5939">
            <w:pPr>
              <w:ind w:right="71"/>
              <w:rPr>
                <w:rFonts w:asciiTheme="minorHAnsi" w:hAnsiTheme="minorHAnsi"/>
                <w:b/>
                <w:sz w:val="18"/>
                <w:szCs w:val="18"/>
              </w:rPr>
            </w:pPr>
          </w:p>
        </w:tc>
        <w:tc>
          <w:tcPr>
            <w:tcW w:w="2061" w:type="dxa"/>
            <w:shd w:val="clear" w:color="auto" w:fill="F3F3F3"/>
            <w:vAlign w:val="center"/>
          </w:tcPr>
          <w:p w14:paraId="0CA27E4B" w14:textId="77777777" w:rsidR="0042477A" w:rsidRPr="00204390" w:rsidRDefault="0042477A" w:rsidP="00CE5939">
            <w:pPr>
              <w:ind w:right="71"/>
              <w:rPr>
                <w:rFonts w:asciiTheme="minorHAnsi" w:hAnsiTheme="minorHAnsi"/>
                <w:b/>
                <w:sz w:val="18"/>
                <w:szCs w:val="18"/>
              </w:rPr>
            </w:pPr>
            <w:r w:rsidRPr="00204390">
              <w:rPr>
                <w:rFonts w:asciiTheme="minorHAnsi" w:hAnsiTheme="minorHAnsi"/>
                <w:b/>
                <w:sz w:val="18"/>
                <w:szCs w:val="18"/>
              </w:rPr>
              <w:t>Fax no.</w:t>
            </w:r>
          </w:p>
        </w:tc>
        <w:tc>
          <w:tcPr>
            <w:tcW w:w="2079" w:type="dxa"/>
            <w:shd w:val="clear" w:color="auto" w:fill="auto"/>
            <w:vAlign w:val="center"/>
          </w:tcPr>
          <w:p w14:paraId="50D3A975" w14:textId="77777777" w:rsidR="0042477A" w:rsidRPr="00204390" w:rsidRDefault="0042477A" w:rsidP="00CE5939">
            <w:pPr>
              <w:ind w:right="71"/>
              <w:rPr>
                <w:rFonts w:asciiTheme="minorHAnsi" w:hAnsiTheme="minorHAnsi"/>
                <w:b/>
                <w:sz w:val="18"/>
                <w:szCs w:val="18"/>
              </w:rPr>
            </w:pPr>
          </w:p>
        </w:tc>
      </w:tr>
    </w:tbl>
    <w:p w14:paraId="4C4D627B" w14:textId="77777777" w:rsidR="0042477A" w:rsidRPr="00204390" w:rsidRDefault="0042477A" w:rsidP="0042477A">
      <w:pPr>
        <w:ind w:right="71"/>
        <w:rPr>
          <w:rFonts w:asciiTheme="minorHAnsi" w:hAnsiTheme="minorHAnsi"/>
          <w:b/>
          <w:color w:val="FF6600"/>
        </w:rPr>
      </w:pPr>
    </w:p>
    <w:p w14:paraId="4FC7E153" w14:textId="77777777" w:rsidR="0042477A" w:rsidRPr="00204390" w:rsidRDefault="0042477A" w:rsidP="0042477A">
      <w:pPr>
        <w:ind w:right="71"/>
        <w:rPr>
          <w:rFonts w:asciiTheme="minorHAnsi" w:hAnsiTheme="minorHAnsi"/>
          <w:b/>
          <w:color w:val="FF6600"/>
        </w:rPr>
      </w:pPr>
    </w:p>
    <w:p w14:paraId="421C026C" w14:textId="77777777" w:rsidR="0042477A" w:rsidRPr="00204390" w:rsidRDefault="0042477A" w:rsidP="0042477A">
      <w:pPr>
        <w:ind w:right="71"/>
        <w:rPr>
          <w:rFonts w:asciiTheme="minorHAnsi" w:hAnsiTheme="minorHAnsi"/>
          <w:b/>
          <w:color w:val="365F91"/>
        </w:rPr>
      </w:pPr>
      <w:r w:rsidRPr="00204390">
        <w:rPr>
          <w:rFonts w:asciiTheme="minorHAnsi" w:hAnsiTheme="minorHAnsi"/>
          <w:b/>
          <w:color w:val="365F91"/>
        </w:rPr>
        <w:t>Injection Information</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3"/>
        <w:gridCol w:w="1215"/>
        <w:gridCol w:w="2560"/>
        <w:gridCol w:w="1317"/>
        <w:gridCol w:w="1197"/>
        <w:gridCol w:w="1113"/>
        <w:gridCol w:w="1113"/>
      </w:tblGrid>
      <w:tr w:rsidR="0042477A" w:rsidRPr="00204390" w14:paraId="19D9325C" w14:textId="77777777" w:rsidTr="002B7D9C">
        <w:trPr>
          <w:trHeight w:val="979"/>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F3F3F3"/>
            <w:vAlign w:val="center"/>
          </w:tcPr>
          <w:p w14:paraId="4795B7D6"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Gas gate code</w:t>
            </w:r>
          </w:p>
        </w:tc>
        <w:tc>
          <w:tcPr>
            <w:tcW w:w="1232" w:type="dxa"/>
            <w:tcBorders>
              <w:left w:val="single" w:sz="4" w:space="0" w:color="C0C0C0"/>
              <w:bottom w:val="single" w:sz="4" w:space="0" w:color="C0C0C0"/>
            </w:tcBorders>
            <w:shd w:val="clear" w:color="auto" w:fill="F3F3F3"/>
            <w:vAlign w:val="center"/>
          </w:tcPr>
          <w:p w14:paraId="55BA54F9"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Welded point ID</w:t>
            </w:r>
          </w:p>
        </w:tc>
        <w:tc>
          <w:tcPr>
            <w:tcW w:w="2633" w:type="dxa"/>
            <w:tcBorders>
              <w:bottom w:val="single" w:sz="4" w:space="0" w:color="C0C0C0"/>
              <w:right w:val="double" w:sz="4" w:space="0" w:color="C0C0C0"/>
            </w:tcBorders>
            <w:shd w:val="clear" w:color="auto" w:fill="F3F3F3"/>
            <w:vAlign w:val="center"/>
          </w:tcPr>
          <w:p w14:paraId="685AB231" w14:textId="77777777" w:rsidR="0042477A" w:rsidRPr="00204390" w:rsidRDefault="0042477A" w:rsidP="002B7D9C">
            <w:pPr>
              <w:ind w:right="71"/>
              <w:jc w:val="center"/>
              <w:rPr>
                <w:rFonts w:asciiTheme="minorHAnsi" w:hAnsiTheme="minorHAnsi"/>
                <w:b/>
                <w:sz w:val="16"/>
                <w:szCs w:val="16"/>
              </w:rPr>
            </w:pPr>
          </w:p>
          <w:p w14:paraId="7A72E48E"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Welded point name</w:t>
            </w:r>
          </w:p>
        </w:tc>
        <w:tc>
          <w:tcPr>
            <w:tcW w:w="1336" w:type="dxa"/>
            <w:tcBorders>
              <w:left w:val="double" w:sz="4" w:space="0" w:color="C0C0C0"/>
              <w:bottom w:val="single" w:sz="4" w:space="0" w:color="C0C0C0"/>
              <w:right w:val="double" w:sz="4" w:space="0" w:color="C0C0C0"/>
            </w:tcBorders>
            <w:shd w:val="clear" w:color="auto" w:fill="F3F3F3"/>
            <w:vAlign w:val="center"/>
          </w:tcPr>
          <w:p w14:paraId="24B704DD" w14:textId="77777777" w:rsidR="0042477A" w:rsidRPr="00204390" w:rsidRDefault="0042477A" w:rsidP="002B7D9C">
            <w:pPr>
              <w:ind w:right="71"/>
              <w:jc w:val="center"/>
              <w:rPr>
                <w:rFonts w:asciiTheme="minorHAnsi" w:hAnsiTheme="minorHAnsi"/>
                <w:b/>
                <w:sz w:val="16"/>
                <w:szCs w:val="16"/>
              </w:rPr>
            </w:pPr>
          </w:p>
          <w:p w14:paraId="1C424DB5"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Network code</w:t>
            </w:r>
          </w:p>
        </w:tc>
        <w:tc>
          <w:tcPr>
            <w:tcW w:w="1208" w:type="dxa"/>
            <w:tcBorders>
              <w:bottom w:val="single" w:sz="4" w:space="0" w:color="C0C0C0"/>
              <w:right w:val="single" w:sz="4" w:space="0" w:color="C0C0C0"/>
            </w:tcBorders>
            <w:shd w:val="clear" w:color="auto" w:fill="F3F3F3"/>
            <w:vAlign w:val="center"/>
          </w:tcPr>
          <w:p w14:paraId="36ABCDCE" w14:textId="77777777" w:rsidR="0042477A" w:rsidRPr="00204390" w:rsidRDefault="0042477A" w:rsidP="002B7D9C">
            <w:pPr>
              <w:ind w:right="71"/>
              <w:jc w:val="center"/>
              <w:rPr>
                <w:rFonts w:asciiTheme="minorHAnsi" w:hAnsiTheme="minorHAnsi"/>
                <w:b/>
                <w:sz w:val="16"/>
                <w:szCs w:val="16"/>
              </w:rPr>
            </w:pPr>
          </w:p>
          <w:p w14:paraId="78032263"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Un-metered?</w:t>
            </w:r>
          </w:p>
        </w:tc>
        <w:tc>
          <w:tcPr>
            <w:tcW w:w="1134" w:type="dxa"/>
            <w:tcBorders>
              <w:left w:val="double" w:sz="4" w:space="0" w:color="C0C0C0"/>
              <w:bottom w:val="single" w:sz="4" w:space="0" w:color="C0C0C0"/>
              <w:right w:val="single" w:sz="4" w:space="0" w:color="C0C0C0"/>
            </w:tcBorders>
            <w:shd w:val="clear" w:color="auto" w:fill="F3F3F3"/>
            <w:vAlign w:val="center"/>
          </w:tcPr>
          <w:p w14:paraId="2B4B25E7"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Start date</w:t>
            </w:r>
          </w:p>
        </w:tc>
        <w:tc>
          <w:tcPr>
            <w:tcW w:w="1135" w:type="dxa"/>
            <w:tcBorders>
              <w:left w:val="single" w:sz="4" w:space="0" w:color="C0C0C0"/>
              <w:bottom w:val="single" w:sz="4" w:space="0" w:color="C0C0C0"/>
              <w:right w:val="double" w:sz="4" w:space="0" w:color="C0C0C0"/>
            </w:tcBorders>
            <w:shd w:val="clear" w:color="auto" w:fill="F3F3F3"/>
            <w:vAlign w:val="center"/>
          </w:tcPr>
          <w:p w14:paraId="7CF9E528" w14:textId="77777777" w:rsidR="0042477A" w:rsidRPr="00204390" w:rsidRDefault="0042477A" w:rsidP="002B7D9C">
            <w:pPr>
              <w:ind w:right="71"/>
              <w:jc w:val="center"/>
              <w:rPr>
                <w:rFonts w:asciiTheme="minorHAnsi" w:hAnsiTheme="minorHAnsi"/>
                <w:b/>
                <w:sz w:val="16"/>
                <w:szCs w:val="16"/>
              </w:rPr>
            </w:pPr>
            <w:r w:rsidRPr="00204390">
              <w:rPr>
                <w:rFonts w:asciiTheme="minorHAnsi" w:hAnsiTheme="minorHAnsi"/>
                <w:b/>
                <w:sz w:val="16"/>
                <w:szCs w:val="16"/>
              </w:rPr>
              <w:t>End date</w:t>
            </w:r>
          </w:p>
        </w:tc>
      </w:tr>
      <w:tr w:rsidR="0042477A" w:rsidRPr="00204390" w14:paraId="38D1DA83" w14:textId="77777777" w:rsidTr="00CE5939">
        <w:trPr>
          <w:trHeight w:val="266"/>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3C6DAC98"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56830D66"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7CA5D526"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00EEFD82"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6B800A83"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2A203CD4" w14:textId="77777777" w:rsidR="0042477A" w:rsidRPr="00204390" w:rsidRDefault="0042477A" w:rsidP="00CE5939">
            <w:pPr>
              <w:ind w:right="71"/>
              <w:jc w:val="both"/>
              <w:rPr>
                <w:rFonts w:asciiTheme="minorHAnsi" w:hAnsiTheme="minorHAnsi"/>
                <w:sz w:val="18"/>
                <w:szCs w:val="18"/>
              </w:rPr>
            </w:pPr>
          </w:p>
        </w:tc>
        <w:tc>
          <w:tcPr>
            <w:tcW w:w="1135" w:type="dxa"/>
            <w:tcBorders>
              <w:top w:val="single" w:sz="4" w:space="0" w:color="C0C0C0"/>
              <w:left w:val="single" w:sz="4" w:space="0" w:color="C0C0C0"/>
              <w:right w:val="double" w:sz="4" w:space="0" w:color="C0C0C0"/>
            </w:tcBorders>
            <w:shd w:val="clear" w:color="auto" w:fill="auto"/>
          </w:tcPr>
          <w:p w14:paraId="31CA4BFC" w14:textId="77777777" w:rsidR="0042477A" w:rsidRPr="00204390" w:rsidRDefault="0042477A" w:rsidP="00CE5939">
            <w:pPr>
              <w:ind w:right="71"/>
              <w:jc w:val="both"/>
              <w:rPr>
                <w:rFonts w:asciiTheme="minorHAnsi" w:hAnsiTheme="minorHAnsi"/>
                <w:sz w:val="18"/>
                <w:szCs w:val="18"/>
              </w:rPr>
            </w:pPr>
          </w:p>
        </w:tc>
      </w:tr>
      <w:tr w:rsidR="0042477A" w:rsidRPr="00204390" w14:paraId="7CF62CFA" w14:textId="77777777" w:rsidTr="00CE5939">
        <w:trPr>
          <w:trHeight w:val="266"/>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65B8B6DE"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7A4C5656"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5D990C77"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5380085F"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71CE07DD"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0810A3F2" w14:textId="77777777" w:rsidR="0042477A" w:rsidRPr="00204390" w:rsidRDefault="0042477A" w:rsidP="00CE5939">
            <w:pPr>
              <w:ind w:right="71"/>
              <w:jc w:val="both"/>
              <w:rPr>
                <w:rFonts w:asciiTheme="minorHAnsi" w:hAnsiTheme="minorHAnsi"/>
                <w:sz w:val="18"/>
                <w:szCs w:val="18"/>
              </w:rPr>
            </w:pPr>
          </w:p>
        </w:tc>
        <w:tc>
          <w:tcPr>
            <w:tcW w:w="1135" w:type="dxa"/>
            <w:tcBorders>
              <w:top w:val="single" w:sz="4" w:space="0" w:color="C0C0C0"/>
              <w:left w:val="single" w:sz="4" w:space="0" w:color="C0C0C0"/>
              <w:right w:val="double" w:sz="4" w:space="0" w:color="C0C0C0"/>
            </w:tcBorders>
            <w:shd w:val="clear" w:color="auto" w:fill="auto"/>
          </w:tcPr>
          <w:p w14:paraId="016E3BBB" w14:textId="77777777" w:rsidR="0042477A" w:rsidRPr="00204390" w:rsidRDefault="0042477A" w:rsidP="00CE5939">
            <w:pPr>
              <w:ind w:right="71"/>
              <w:jc w:val="both"/>
              <w:rPr>
                <w:rFonts w:asciiTheme="minorHAnsi" w:hAnsiTheme="minorHAnsi"/>
                <w:sz w:val="18"/>
                <w:szCs w:val="18"/>
              </w:rPr>
            </w:pPr>
          </w:p>
        </w:tc>
      </w:tr>
      <w:tr w:rsidR="0042477A" w:rsidRPr="00204390" w14:paraId="4E26E011" w14:textId="77777777" w:rsidTr="00CE5939">
        <w:trPr>
          <w:trHeight w:val="285"/>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0B286DEF"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290E1343"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1C05B5FA"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2222F9FC"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32DCFAEF"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62937A1D" w14:textId="77777777" w:rsidR="0042477A" w:rsidRPr="00204390" w:rsidRDefault="0042477A" w:rsidP="00CE5939">
            <w:pPr>
              <w:ind w:right="71"/>
              <w:jc w:val="both"/>
              <w:rPr>
                <w:rFonts w:asciiTheme="minorHAnsi" w:hAnsiTheme="minorHAnsi"/>
                <w:sz w:val="18"/>
                <w:szCs w:val="18"/>
              </w:rPr>
            </w:pPr>
          </w:p>
        </w:tc>
        <w:tc>
          <w:tcPr>
            <w:tcW w:w="1135" w:type="dxa"/>
            <w:tcBorders>
              <w:top w:val="single" w:sz="4" w:space="0" w:color="C0C0C0"/>
              <w:left w:val="single" w:sz="4" w:space="0" w:color="C0C0C0"/>
              <w:right w:val="double" w:sz="4" w:space="0" w:color="C0C0C0"/>
            </w:tcBorders>
            <w:shd w:val="clear" w:color="auto" w:fill="auto"/>
          </w:tcPr>
          <w:p w14:paraId="4EC09BD3" w14:textId="77777777" w:rsidR="0042477A" w:rsidRPr="00204390" w:rsidRDefault="0042477A" w:rsidP="00CE5939">
            <w:pPr>
              <w:ind w:right="71"/>
              <w:jc w:val="both"/>
              <w:rPr>
                <w:rFonts w:asciiTheme="minorHAnsi" w:hAnsiTheme="minorHAnsi"/>
                <w:sz w:val="18"/>
                <w:szCs w:val="18"/>
              </w:rPr>
            </w:pPr>
          </w:p>
        </w:tc>
      </w:tr>
      <w:tr w:rsidR="0042477A" w:rsidRPr="00204390" w14:paraId="2094F85B" w14:textId="77777777" w:rsidTr="00CE5939">
        <w:trPr>
          <w:trHeight w:val="266"/>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446ED407"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6AC8E0F0"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376A5392"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0514CF99"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0A6CE5F8"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0EBF1637" w14:textId="77777777" w:rsidR="0042477A" w:rsidRPr="00204390" w:rsidRDefault="0042477A" w:rsidP="00CE5939">
            <w:pPr>
              <w:ind w:right="71"/>
              <w:jc w:val="both"/>
              <w:rPr>
                <w:rFonts w:asciiTheme="minorHAnsi" w:hAnsiTheme="minorHAnsi"/>
                <w:sz w:val="18"/>
                <w:szCs w:val="18"/>
              </w:rPr>
            </w:pPr>
          </w:p>
        </w:tc>
        <w:tc>
          <w:tcPr>
            <w:tcW w:w="1135" w:type="dxa"/>
            <w:tcBorders>
              <w:top w:val="single" w:sz="4" w:space="0" w:color="C0C0C0"/>
              <w:left w:val="single" w:sz="4" w:space="0" w:color="C0C0C0"/>
              <w:right w:val="double" w:sz="4" w:space="0" w:color="C0C0C0"/>
            </w:tcBorders>
            <w:shd w:val="clear" w:color="auto" w:fill="auto"/>
          </w:tcPr>
          <w:p w14:paraId="53C3FB85" w14:textId="77777777" w:rsidR="0042477A" w:rsidRPr="00204390" w:rsidRDefault="0042477A" w:rsidP="00CE5939">
            <w:pPr>
              <w:ind w:right="71"/>
              <w:jc w:val="both"/>
              <w:rPr>
                <w:rFonts w:asciiTheme="minorHAnsi" w:hAnsiTheme="minorHAnsi"/>
                <w:sz w:val="18"/>
                <w:szCs w:val="18"/>
              </w:rPr>
            </w:pPr>
          </w:p>
        </w:tc>
      </w:tr>
      <w:tr w:rsidR="0042477A" w:rsidRPr="00204390" w14:paraId="66FA5158" w14:textId="77777777" w:rsidTr="00CE5939">
        <w:trPr>
          <w:trHeight w:val="266"/>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0E088923"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7881C187"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24EA52A1"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4C70A442"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185A538B"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5C43AD9F" w14:textId="77777777" w:rsidR="0042477A" w:rsidRPr="00204390" w:rsidRDefault="0042477A" w:rsidP="00CE5939">
            <w:pPr>
              <w:ind w:right="71"/>
              <w:jc w:val="both"/>
              <w:rPr>
                <w:rFonts w:asciiTheme="minorHAnsi" w:hAnsiTheme="minorHAnsi"/>
                <w:sz w:val="18"/>
                <w:szCs w:val="18"/>
              </w:rPr>
            </w:pPr>
          </w:p>
        </w:tc>
        <w:tc>
          <w:tcPr>
            <w:tcW w:w="1135" w:type="dxa"/>
            <w:tcBorders>
              <w:left w:val="single" w:sz="4" w:space="0" w:color="C0C0C0"/>
              <w:right w:val="double" w:sz="4" w:space="0" w:color="C0C0C0"/>
            </w:tcBorders>
            <w:shd w:val="clear" w:color="auto" w:fill="auto"/>
          </w:tcPr>
          <w:p w14:paraId="2B689A75" w14:textId="77777777" w:rsidR="0042477A" w:rsidRPr="00204390" w:rsidRDefault="0042477A" w:rsidP="00CE5939">
            <w:pPr>
              <w:ind w:right="71"/>
              <w:jc w:val="both"/>
              <w:rPr>
                <w:rFonts w:asciiTheme="minorHAnsi" w:hAnsiTheme="minorHAnsi"/>
                <w:sz w:val="18"/>
                <w:szCs w:val="18"/>
              </w:rPr>
            </w:pPr>
          </w:p>
        </w:tc>
      </w:tr>
      <w:tr w:rsidR="0042477A" w:rsidRPr="00204390" w14:paraId="14B827DC" w14:textId="77777777" w:rsidTr="00CE5939">
        <w:trPr>
          <w:trHeight w:val="266"/>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2C0F8AD1"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6B4D3257"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0B911936"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5880EBC8"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64E23637"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5546BEA9" w14:textId="77777777" w:rsidR="0042477A" w:rsidRPr="00204390" w:rsidRDefault="0042477A" w:rsidP="00CE5939">
            <w:pPr>
              <w:ind w:right="71"/>
              <w:jc w:val="both"/>
              <w:rPr>
                <w:rFonts w:asciiTheme="minorHAnsi" w:hAnsiTheme="minorHAnsi"/>
                <w:sz w:val="18"/>
                <w:szCs w:val="18"/>
              </w:rPr>
            </w:pPr>
          </w:p>
        </w:tc>
        <w:tc>
          <w:tcPr>
            <w:tcW w:w="1135" w:type="dxa"/>
            <w:tcBorders>
              <w:left w:val="single" w:sz="4" w:space="0" w:color="C0C0C0"/>
              <w:right w:val="double" w:sz="4" w:space="0" w:color="C0C0C0"/>
            </w:tcBorders>
            <w:shd w:val="clear" w:color="auto" w:fill="auto"/>
          </w:tcPr>
          <w:p w14:paraId="160D3BB4" w14:textId="77777777" w:rsidR="0042477A" w:rsidRPr="00204390" w:rsidRDefault="0042477A" w:rsidP="00CE5939">
            <w:pPr>
              <w:ind w:right="71"/>
              <w:jc w:val="both"/>
              <w:rPr>
                <w:rFonts w:asciiTheme="minorHAnsi" w:hAnsiTheme="minorHAnsi"/>
                <w:sz w:val="18"/>
                <w:szCs w:val="18"/>
              </w:rPr>
            </w:pPr>
          </w:p>
        </w:tc>
      </w:tr>
      <w:tr w:rsidR="0042477A" w:rsidRPr="00204390" w14:paraId="206C7A09" w14:textId="77777777" w:rsidTr="00CE5939">
        <w:trPr>
          <w:trHeight w:val="285"/>
          <w:jc w:val="center"/>
        </w:trPr>
        <w:tc>
          <w:tcPr>
            <w:tcW w:w="1112" w:type="dxa"/>
            <w:tcBorders>
              <w:top w:val="single" w:sz="4" w:space="0" w:color="C0C0C0"/>
              <w:left w:val="double" w:sz="4" w:space="0" w:color="C0C0C0"/>
              <w:bottom w:val="single" w:sz="4" w:space="0" w:color="C0C0C0"/>
              <w:right w:val="single" w:sz="4" w:space="0" w:color="C0C0C0"/>
            </w:tcBorders>
            <w:shd w:val="clear" w:color="auto" w:fill="auto"/>
          </w:tcPr>
          <w:p w14:paraId="77DDD0A0" w14:textId="77777777" w:rsidR="0042477A" w:rsidRPr="00204390" w:rsidRDefault="0042477A" w:rsidP="00CE5939">
            <w:pPr>
              <w:ind w:right="71"/>
              <w:jc w:val="both"/>
              <w:rPr>
                <w:rFonts w:asciiTheme="minorHAnsi" w:hAnsiTheme="minorHAnsi"/>
                <w:sz w:val="18"/>
                <w:szCs w:val="18"/>
              </w:rPr>
            </w:pPr>
          </w:p>
        </w:tc>
        <w:tc>
          <w:tcPr>
            <w:tcW w:w="1232" w:type="dxa"/>
            <w:tcBorders>
              <w:left w:val="single" w:sz="4" w:space="0" w:color="C0C0C0"/>
            </w:tcBorders>
            <w:shd w:val="clear" w:color="auto" w:fill="auto"/>
          </w:tcPr>
          <w:p w14:paraId="139982B0" w14:textId="77777777" w:rsidR="0042477A" w:rsidRPr="00204390" w:rsidRDefault="0042477A" w:rsidP="00CE5939">
            <w:pPr>
              <w:ind w:right="71"/>
              <w:jc w:val="both"/>
              <w:rPr>
                <w:rFonts w:asciiTheme="minorHAnsi" w:hAnsiTheme="minorHAnsi"/>
                <w:sz w:val="18"/>
                <w:szCs w:val="18"/>
              </w:rPr>
            </w:pPr>
          </w:p>
        </w:tc>
        <w:tc>
          <w:tcPr>
            <w:tcW w:w="2633" w:type="dxa"/>
            <w:tcBorders>
              <w:right w:val="double" w:sz="4" w:space="0" w:color="C0C0C0"/>
            </w:tcBorders>
            <w:shd w:val="clear" w:color="auto" w:fill="auto"/>
          </w:tcPr>
          <w:p w14:paraId="03375775" w14:textId="77777777" w:rsidR="0042477A" w:rsidRPr="00204390" w:rsidRDefault="0042477A" w:rsidP="00CE5939">
            <w:pPr>
              <w:ind w:right="71"/>
              <w:jc w:val="both"/>
              <w:rPr>
                <w:rFonts w:asciiTheme="minorHAnsi" w:hAnsiTheme="minorHAnsi"/>
                <w:sz w:val="18"/>
                <w:szCs w:val="18"/>
              </w:rPr>
            </w:pPr>
          </w:p>
        </w:tc>
        <w:tc>
          <w:tcPr>
            <w:tcW w:w="1336" w:type="dxa"/>
            <w:tcBorders>
              <w:left w:val="double" w:sz="4" w:space="0" w:color="C0C0C0"/>
              <w:right w:val="double" w:sz="4" w:space="0" w:color="C0C0C0"/>
            </w:tcBorders>
            <w:shd w:val="clear" w:color="auto" w:fill="auto"/>
          </w:tcPr>
          <w:p w14:paraId="7D22DBD9" w14:textId="77777777" w:rsidR="0042477A" w:rsidRPr="00204390" w:rsidRDefault="0042477A" w:rsidP="00CE5939">
            <w:pPr>
              <w:ind w:right="71"/>
              <w:jc w:val="both"/>
              <w:rPr>
                <w:rFonts w:asciiTheme="minorHAnsi" w:hAnsiTheme="minorHAnsi"/>
                <w:sz w:val="18"/>
                <w:szCs w:val="18"/>
              </w:rPr>
            </w:pPr>
          </w:p>
        </w:tc>
        <w:tc>
          <w:tcPr>
            <w:tcW w:w="1208" w:type="dxa"/>
            <w:tcBorders>
              <w:top w:val="single" w:sz="4" w:space="0" w:color="C0C0C0"/>
              <w:left w:val="single" w:sz="4" w:space="0" w:color="C0C0C0"/>
              <w:bottom w:val="single" w:sz="4" w:space="0" w:color="C0C0C0"/>
              <w:right w:val="single" w:sz="4" w:space="0" w:color="C0C0C0"/>
            </w:tcBorders>
            <w:shd w:val="clear" w:color="auto" w:fill="auto"/>
          </w:tcPr>
          <w:p w14:paraId="3D590474" w14:textId="77777777" w:rsidR="0042477A" w:rsidRPr="00204390" w:rsidRDefault="0042477A" w:rsidP="00CE5939">
            <w:pPr>
              <w:ind w:right="71"/>
              <w:jc w:val="both"/>
              <w:rPr>
                <w:rFonts w:asciiTheme="minorHAnsi" w:hAnsiTheme="minorHAnsi"/>
                <w:sz w:val="18"/>
                <w:szCs w:val="18"/>
              </w:rPr>
            </w:pPr>
          </w:p>
        </w:tc>
        <w:tc>
          <w:tcPr>
            <w:tcW w:w="1134" w:type="dxa"/>
            <w:tcBorders>
              <w:top w:val="single" w:sz="4" w:space="0" w:color="C0C0C0"/>
              <w:left w:val="double" w:sz="4" w:space="0" w:color="C0C0C0"/>
              <w:bottom w:val="single" w:sz="4" w:space="0" w:color="C0C0C0"/>
              <w:right w:val="single" w:sz="4" w:space="0" w:color="C0C0C0"/>
            </w:tcBorders>
            <w:shd w:val="clear" w:color="auto" w:fill="auto"/>
          </w:tcPr>
          <w:p w14:paraId="1B0CA0D9" w14:textId="77777777" w:rsidR="0042477A" w:rsidRPr="00204390" w:rsidRDefault="0042477A" w:rsidP="00CE5939">
            <w:pPr>
              <w:ind w:right="71"/>
              <w:jc w:val="both"/>
              <w:rPr>
                <w:rFonts w:asciiTheme="minorHAnsi" w:hAnsiTheme="minorHAnsi"/>
                <w:sz w:val="18"/>
                <w:szCs w:val="18"/>
              </w:rPr>
            </w:pPr>
          </w:p>
        </w:tc>
        <w:tc>
          <w:tcPr>
            <w:tcW w:w="1135" w:type="dxa"/>
            <w:tcBorders>
              <w:left w:val="single" w:sz="4" w:space="0" w:color="C0C0C0"/>
              <w:right w:val="double" w:sz="4" w:space="0" w:color="C0C0C0"/>
            </w:tcBorders>
            <w:shd w:val="clear" w:color="auto" w:fill="auto"/>
          </w:tcPr>
          <w:p w14:paraId="4E835BFB" w14:textId="77777777" w:rsidR="0042477A" w:rsidRPr="00204390" w:rsidRDefault="0042477A" w:rsidP="00CE5939">
            <w:pPr>
              <w:ind w:right="71"/>
              <w:jc w:val="both"/>
              <w:rPr>
                <w:rFonts w:asciiTheme="minorHAnsi" w:hAnsiTheme="minorHAnsi"/>
                <w:sz w:val="18"/>
                <w:szCs w:val="18"/>
              </w:rPr>
            </w:pPr>
          </w:p>
        </w:tc>
      </w:tr>
    </w:tbl>
    <w:p w14:paraId="7C927A8A" w14:textId="77777777" w:rsidR="0042477A" w:rsidRPr="00204390" w:rsidRDefault="0042477A" w:rsidP="0042477A">
      <w:pPr>
        <w:rPr>
          <w:rFonts w:asciiTheme="minorHAnsi" w:hAnsiTheme="minorHAnsi"/>
        </w:rPr>
      </w:pPr>
    </w:p>
    <w:p w14:paraId="1A740715" w14:textId="77777777" w:rsidR="0042477A" w:rsidRPr="00204390" w:rsidRDefault="0042477A" w:rsidP="0042477A">
      <w:pPr>
        <w:rPr>
          <w:rFonts w:asciiTheme="minorHAnsi" w:hAnsiTheme="minorHAnsi" w:cs="Arial"/>
          <w:sz w:val="20"/>
          <w:szCs w:val="20"/>
        </w:rPr>
      </w:pPr>
    </w:p>
    <w:p w14:paraId="70406959" w14:textId="77777777" w:rsidR="0042477A" w:rsidRPr="00204390" w:rsidRDefault="0042477A" w:rsidP="0042477A">
      <w:pPr>
        <w:pBdr>
          <w:bottom w:val="single" w:sz="4" w:space="1" w:color="C0C0C0"/>
        </w:pBdr>
        <w:rPr>
          <w:rFonts w:asciiTheme="minorHAnsi" w:hAnsiTheme="minorHAnsi"/>
          <w:b/>
          <w:sz w:val="20"/>
          <w:szCs w:val="20"/>
        </w:rPr>
      </w:pPr>
      <w:r w:rsidRPr="00204390">
        <w:rPr>
          <w:rFonts w:asciiTheme="minorHAnsi" w:hAnsiTheme="minorHAnsi"/>
          <w:b/>
          <w:sz w:val="20"/>
          <w:szCs w:val="20"/>
        </w:rPr>
        <w:t>How to fill out this form</w:t>
      </w:r>
    </w:p>
    <w:p w14:paraId="7216686D" w14:textId="77777777" w:rsidR="0042477A" w:rsidRPr="00204390" w:rsidRDefault="0042477A" w:rsidP="0042477A">
      <w:pPr>
        <w:rPr>
          <w:rFonts w:asciiTheme="minorHAnsi" w:hAnsiTheme="minorHAnsi"/>
          <w:sz w:val="18"/>
          <w:szCs w:val="18"/>
        </w:rPr>
      </w:pPr>
    </w:p>
    <w:p w14:paraId="60B1096B" w14:textId="77777777" w:rsidR="0042477A" w:rsidRPr="00204390" w:rsidRDefault="0042477A" w:rsidP="0042477A">
      <w:pPr>
        <w:pStyle w:val="BodyText"/>
        <w:ind w:left="0"/>
        <w:jc w:val="both"/>
        <w:rPr>
          <w:rFonts w:asciiTheme="minorHAnsi" w:hAnsiTheme="minorHAnsi"/>
          <w:sz w:val="20"/>
        </w:rPr>
      </w:pPr>
      <w:r w:rsidRPr="00204390">
        <w:rPr>
          <w:rFonts w:asciiTheme="minorHAnsi" w:hAnsiTheme="minorHAnsi"/>
          <w:sz w:val="18"/>
          <w:szCs w:val="18"/>
        </w:rPr>
        <w:t>A transmission system owner (TSO) is required to provide the allocation agent with details of the gas gates for which they will be providing injection quantities and for which they will be requiring allocation information.</w:t>
      </w:r>
      <w:r w:rsidRPr="00204390">
        <w:rPr>
          <w:rFonts w:asciiTheme="minorHAnsi" w:hAnsiTheme="minorHAnsi"/>
          <w:sz w:val="20"/>
        </w:rPr>
        <w:t xml:space="preserve"> </w:t>
      </w:r>
    </w:p>
    <w:p w14:paraId="02C33666" w14:textId="77777777" w:rsidR="0042477A" w:rsidRPr="00204390" w:rsidRDefault="0042477A" w:rsidP="0042477A">
      <w:pPr>
        <w:jc w:val="both"/>
        <w:rPr>
          <w:rFonts w:asciiTheme="minorHAnsi" w:hAnsiTheme="minorHAnsi"/>
          <w:sz w:val="18"/>
          <w:szCs w:val="18"/>
        </w:rPr>
      </w:pPr>
    </w:p>
    <w:p w14:paraId="160AA972" w14:textId="77777777" w:rsidR="0042477A" w:rsidRPr="00204390" w:rsidRDefault="0042477A" w:rsidP="0042477A">
      <w:pPr>
        <w:jc w:val="both"/>
        <w:rPr>
          <w:rFonts w:asciiTheme="minorHAnsi" w:hAnsiTheme="minorHAnsi"/>
          <w:b/>
          <w:color w:val="365F91"/>
          <w:sz w:val="18"/>
          <w:szCs w:val="18"/>
        </w:rPr>
      </w:pPr>
      <w:r w:rsidRPr="00204390">
        <w:rPr>
          <w:rFonts w:asciiTheme="minorHAnsi" w:hAnsiTheme="minorHAnsi"/>
          <w:b/>
          <w:color w:val="365F91"/>
          <w:sz w:val="18"/>
          <w:szCs w:val="18"/>
        </w:rPr>
        <w:t>TSO Information</w:t>
      </w:r>
    </w:p>
    <w:p w14:paraId="32132B59"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rPr>
        <w:t>Please provide the TSO name and four letter participant code, and the contact details of the person providing the information.</w:t>
      </w:r>
      <w:bookmarkStart w:id="0" w:name="_GoBack"/>
      <w:bookmarkEnd w:id="0"/>
    </w:p>
    <w:p w14:paraId="2472B0E7" w14:textId="77777777" w:rsidR="0042477A" w:rsidRPr="00204390" w:rsidRDefault="0042477A" w:rsidP="0042477A">
      <w:pPr>
        <w:pStyle w:val="StyleBulletSymbolVerdana9ptBold"/>
        <w:numPr>
          <w:ilvl w:val="0"/>
          <w:numId w:val="0"/>
        </w:numPr>
        <w:jc w:val="both"/>
        <w:rPr>
          <w:rFonts w:asciiTheme="minorHAnsi" w:hAnsiTheme="minorHAnsi"/>
        </w:rPr>
      </w:pPr>
    </w:p>
    <w:p w14:paraId="5EF950E7" w14:textId="77777777" w:rsidR="0042477A" w:rsidRPr="00204390" w:rsidRDefault="0042477A" w:rsidP="0042477A">
      <w:pPr>
        <w:pStyle w:val="StyleBulletSymbolVerdana9ptBold"/>
        <w:numPr>
          <w:ilvl w:val="0"/>
          <w:numId w:val="0"/>
        </w:numPr>
        <w:jc w:val="both"/>
        <w:rPr>
          <w:rFonts w:asciiTheme="minorHAnsi" w:hAnsiTheme="minorHAnsi"/>
          <w:b/>
          <w:color w:val="365F91"/>
        </w:rPr>
      </w:pPr>
      <w:r w:rsidRPr="00204390">
        <w:rPr>
          <w:rFonts w:asciiTheme="minorHAnsi" w:hAnsiTheme="minorHAnsi"/>
          <w:b/>
          <w:color w:val="365F91"/>
        </w:rPr>
        <w:t>Injection Information</w:t>
      </w:r>
    </w:p>
    <w:p w14:paraId="1DA19698"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 xml:space="preserve">Gas gate code </w:t>
      </w:r>
      <w:r w:rsidRPr="00204390">
        <w:rPr>
          <w:rFonts w:asciiTheme="minorHAnsi" w:hAnsiTheme="minorHAnsi"/>
        </w:rPr>
        <w:t xml:space="preserve">is an 8 character code for the point of connection between a transmission system and a distribution system or a consumer installation.   </w:t>
      </w:r>
    </w:p>
    <w:p w14:paraId="5B1B158A"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Welded point ID</w:t>
      </w:r>
      <w:r w:rsidRPr="00204390">
        <w:rPr>
          <w:rFonts w:asciiTheme="minorHAnsi" w:hAnsiTheme="minorHAnsi"/>
        </w:rPr>
        <w:t xml:space="preserve"> is an identifier for the point of connection between a transmission system and a distribution system or a consumer installation.  It may be up to 8 characters in length.</w:t>
      </w:r>
    </w:p>
    <w:p w14:paraId="3916448C"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 xml:space="preserve">Welded point name </w:t>
      </w:r>
      <w:r w:rsidRPr="00204390">
        <w:rPr>
          <w:rFonts w:asciiTheme="minorHAnsi" w:hAnsiTheme="minorHAnsi"/>
        </w:rPr>
        <w:t>describes the location of the welded point.</w:t>
      </w:r>
    </w:p>
    <w:p w14:paraId="26507A8A" w14:textId="77777777" w:rsidR="0042477A" w:rsidRPr="00204390" w:rsidRDefault="0042477A" w:rsidP="0042477A">
      <w:pPr>
        <w:pStyle w:val="BulletSymbol"/>
        <w:jc w:val="both"/>
        <w:rPr>
          <w:rFonts w:asciiTheme="minorHAnsi" w:hAnsiTheme="minorHAnsi"/>
          <w:sz w:val="18"/>
          <w:szCs w:val="18"/>
        </w:rPr>
      </w:pPr>
      <w:r w:rsidRPr="00204390">
        <w:rPr>
          <w:rFonts w:asciiTheme="minorHAnsi" w:hAnsiTheme="minorHAnsi"/>
          <w:b/>
          <w:sz w:val="18"/>
          <w:szCs w:val="18"/>
        </w:rPr>
        <w:t xml:space="preserve">Network code </w:t>
      </w:r>
      <w:r w:rsidRPr="00204390">
        <w:rPr>
          <w:rFonts w:asciiTheme="minorHAnsi" w:hAnsiTheme="minorHAnsi"/>
          <w:sz w:val="18"/>
          <w:szCs w:val="18"/>
        </w:rPr>
        <w:t xml:space="preserve">is the 4 character code of the network.  For direct consumer gas gates the network code is the TSO code. </w:t>
      </w:r>
    </w:p>
    <w:p w14:paraId="7879C523"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 xml:space="preserve">Un-metered?  </w:t>
      </w:r>
      <w:r w:rsidRPr="00204390">
        <w:rPr>
          <w:rFonts w:asciiTheme="minorHAnsi" w:hAnsiTheme="minorHAnsi"/>
        </w:rPr>
        <w:t xml:space="preserve">Identify un-metered welded points with a ‘Y’.  A blank means the welded point is metered. </w:t>
      </w:r>
    </w:p>
    <w:p w14:paraId="728CDB14"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Start date</w:t>
      </w:r>
      <w:r w:rsidRPr="00204390">
        <w:rPr>
          <w:rFonts w:asciiTheme="minorHAnsi" w:hAnsiTheme="minorHAnsi"/>
        </w:rPr>
        <w:t xml:space="preserve"> is the first day of a consumption month the TSO commences to provide injection quantities for a given welded point / gas gate.</w:t>
      </w:r>
    </w:p>
    <w:p w14:paraId="20BD88C7" w14:textId="77777777" w:rsidR="0042477A" w:rsidRPr="00204390" w:rsidRDefault="0042477A" w:rsidP="0042477A">
      <w:pPr>
        <w:pStyle w:val="StyleBulletSymbolVerdana9ptBold"/>
        <w:jc w:val="both"/>
        <w:rPr>
          <w:rFonts w:asciiTheme="minorHAnsi" w:hAnsiTheme="minorHAnsi"/>
        </w:rPr>
      </w:pPr>
      <w:r w:rsidRPr="00204390">
        <w:rPr>
          <w:rFonts w:asciiTheme="minorHAnsi" w:hAnsiTheme="minorHAnsi"/>
          <w:b/>
        </w:rPr>
        <w:t>End date</w:t>
      </w:r>
      <w:r w:rsidRPr="00204390">
        <w:rPr>
          <w:rFonts w:asciiTheme="minorHAnsi" w:hAnsiTheme="minorHAnsi"/>
        </w:rPr>
        <w:t xml:space="preserve"> is last day of a consumption month the TSO ceases to provide injection quantities for a given welded point / gas gate.  This may be left blank.</w:t>
      </w:r>
    </w:p>
    <w:p w14:paraId="2234ED2C" w14:textId="77777777" w:rsidR="006E54C6" w:rsidRDefault="006E54C6"/>
    <w:sectPr w:rsidR="006E54C6" w:rsidSect="00987CD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07C13" w14:textId="77777777" w:rsidR="00A8271C" w:rsidRDefault="00F51BD7">
      <w:r>
        <w:separator/>
      </w:r>
    </w:p>
  </w:endnote>
  <w:endnote w:type="continuationSeparator" w:id="0">
    <w:p w14:paraId="1F1CD970" w14:textId="77777777" w:rsidR="00A8271C" w:rsidRDefault="00F5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Arial Unicode MS"/>
    <w:charset w:val="00"/>
    <w:family w:val="swiss"/>
    <w:pitch w:val="variable"/>
    <w:sig w:usb0="E7003EFF" w:usb1="D200F5FF" w:usb2="00042029" w:usb3="00000000" w:csb0="8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2DBC" w14:textId="6023FFCE" w:rsidR="00395B3B" w:rsidRPr="00CD314B" w:rsidRDefault="0042477A" w:rsidP="001135B1">
    <w:pPr>
      <w:pStyle w:val="Footer"/>
      <w:tabs>
        <w:tab w:val="left" w:pos="6480"/>
        <w:tab w:val="left" w:pos="6840"/>
        <w:tab w:val="left" w:pos="7380"/>
        <w:tab w:val="left" w:pos="7740"/>
        <w:tab w:val="left" w:pos="7920"/>
        <w:tab w:val="left" w:pos="8820"/>
      </w:tabs>
      <w:rPr>
        <w:rFonts w:ascii="Verdana" w:hAnsi="Verdana"/>
        <w:sz w:val="14"/>
        <w:szCs w:val="14"/>
      </w:rPr>
    </w:pPr>
    <w:r>
      <w:rPr>
        <w:rFonts w:ascii="Verdana" w:hAnsi="Verdana"/>
        <w:sz w:val="14"/>
        <w:szCs w:val="14"/>
      </w:rPr>
      <w:t xml:space="preserve">Allocation Agent </w:t>
    </w:r>
    <w:r w:rsidRPr="00CD314B">
      <w:rPr>
        <w:rFonts w:ascii="Verdana" w:hAnsi="Verdana"/>
        <w:sz w:val="14"/>
        <w:szCs w:val="14"/>
      </w:rPr>
      <w:t xml:space="preserve">| </w:t>
    </w:r>
    <w:r>
      <w:rPr>
        <w:rFonts w:ascii="Verdana" w:hAnsi="Verdana"/>
        <w:sz w:val="14"/>
        <w:szCs w:val="14"/>
      </w:rPr>
      <w:t>Notification of Trader Information - TSO I</w:t>
    </w:r>
    <w:r w:rsidR="002B7D9C">
      <w:rPr>
        <w:rFonts w:ascii="Verdana" w:hAnsi="Verdana"/>
        <w:sz w:val="14"/>
        <w:szCs w:val="14"/>
      </w:rPr>
      <w:t>njection Information Form 4 v1.</w:t>
    </w:r>
    <w:r w:rsidR="00D33E83">
      <w:rPr>
        <w:rFonts w:ascii="Verdana" w:hAnsi="Verdana"/>
        <w:sz w:val="14"/>
        <w:szCs w:val="14"/>
      </w:rPr>
      <w:t>3</w:t>
    </w:r>
    <w:r>
      <w:rPr>
        <w:rFonts w:ascii="Verdana" w:hAnsi="Verdana"/>
        <w:sz w:val="14"/>
        <w:szCs w:val="14"/>
      </w:rPr>
      <w:tab/>
    </w:r>
    <w:r w:rsidRPr="00CD314B">
      <w:rPr>
        <w:rFonts w:ascii="Verdana" w:hAnsi="Verdana"/>
        <w:sz w:val="14"/>
        <w:szCs w:val="14"/>
      </w:rPr>
      <w:tab/>
    </w:r>
    <w:r w:rsidRPr="00CD314B">
      <w:rPr>
        <w:rFonts w:ascii="Verdana" w:hAnsi="Verdana"/>
        <w:sz w:val="14"/>
        <w:szCs w:val="14"/>
      </w:rPr>
      <w:tab/>
    </w:r>
    <w:r w:rsidRPr="00CD314B">
      <w:rPr>
        <w:rFonts w:ascii="Verdana" w:hAnsi="Verdana"/>
        <w:sz w:val="14"/>
        <w:szCs w:val="14"/>
      </w:rPr>
      <w:tab/>
    </w:r>
    <w:r>
      <w:rPr>
        <w:rFonts w:ascii="Verdana" w:hAnsi="Verdana"/>
        <w:sz w:val="14"/>
        <w:szCs w:val="14"/>
      </w:rPr>
      <w:tab/>
    </w:r>
    <w:r w:rsidRPr="00CD314B">
      <w:rPr>
        <w:rFonts w:ascii="Verdana" w:hAnsi="Verdana"/>
        <w:sz w:val="14"/>
        <w:szCs w:val="14"/>
      </w:rPr>
      <w:tab/>
      <w:t xml:space="preserve">Page </w:t>
    </w:r>
    <w:r w:rsidRPr="00CD314B">
      <w:rPr>
        <w:rStyle w:val="PageNumber"/>
        <w:rFonts w:ascii="Verdana" w:hAnsi="Verdana"/>
        <w:sz w:val="14"/>
        <w:szCs w:val="14"/>
      </w:rPr>
      <w:fldChar w:fldCharType="begin"/>
    </w:r>
    <w:r w:rsidRPr="00CD314B">
      <w:rPr>
        <w:rStyle w:val="PageNumber"/>
        <w:rFonts w:ascii="Verdana" w:hAnsi="Verdana"/>
        <w:sz w:val="14"/>
        <w:szCs w:val="14"/>
      </w:rPr>
      <w:instrText xml:space="preserve"> PAGE </w:instrText>
    </w:r>
    <w:r w:rsidRPr="00CD314B">
      <w:rPr>
        <w:rStyle w:val="PageNumber"/>
        <w:rFonts w:ascii="Verdana" w:hAnsi="Verdana"/>
        <w:sz w:val="14"/>
        <w:szCs w:val="14"/>
      </w:rPr>
      <w:fldChar w:fldCharType="separate"/>
    </w:r>
    <w:r w:rsidR="00F51BD7">
      <w:rPr>
        <w:rStyle w:val="PageNumber"/>
        <w:rFonts w:ascii="Verdana" w:hAnsi="Verdana"/>
        <w:noProof/>
        <w:sz w:val="14"/>
        <w:szCs w:val="14"/>
      </w:rPr>
      <w:t>1</w:t>
    </w:r>
    <w:r w:rsidRPr="00CD314B">
      <w:rPr>
        <w:rStyle w:val="PageNumber"/>
        <w:rFonts w:ascii="Verdana" w:hAnsi="Verdana"/>
        <w:sz w:val="14"/>
        <w:szCs w:val="14"/>
      </w:rPr>
      <w:fldChar w:fldCharType="end"/>
    </w:r>
  </w:p>
  <w:p w14:paraId="420A7504" w14:textId="7FC7EB65" w:rsidR="00CF4240" w:rsidRPr="00CD314B" w:rsidRDefault="002B7D9C" w:rsidP="007817D3">
    <w:pPr>
      <w:pStyle w:val="Footer"/>
      <w:tabs>
        <w:tab w:val="left" w:pos="6480"/>
        <w:tab w:val="left" w:pos="6840"/>
        <w:tab w:val="left" w:pos="7380"/>
        <w:tab w:val="left" w:pos="7740"/>
        <w:tab w:val="left" w:pos="7920"/>
      </w:tabs>
      <w:rPr>
        <w:rFonts w:ascii="Verdana" w:hAnsi="Verdana"/>
        <w:sz w:val="14"/>
        <w:szCs w:val="14"/>
      </w:rPr>
    </w:pPr>
    <w:r>
      <w:rPr>
        <w:rFonts w:ascii="Verdana" w:hAnsi="Verdana"/>
        <w:sz w:val="14"/>
        <w:szCs w:val="14"/>
      </w:rPr>
      <w:t>Version date 01/0</w:t>
    </w:r>
    <w:r w:rsidR="00D33E83">
      <w:rPr>
        <w:rFonts w:ascii="Verdana" w:hAnsi="Verdana"/>
        <w:sz w:val="14"/>
        <w:szCs w:val="14"/>
      </w:rPr>
      <w:t>9</w:t>
    </w:r>
    <w:r>
      <w:rPr>
        <w:rFonts w:ascii="Verdana" w:hAnsi="Verdana"/>
        <w:sz w:val="14"/>
        <w:szCs w:val="14"/>
      </w:rPr>
      <w:t>/20</w:t>
    </w:r>
    <w:r w:rsidR="00D33E83">
      <w:rPr>
        <w:rFonts w:ascii="Verdana" w:hAnsi="Verdana"/>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446D3" w14:textId="77777777" w:rsidR="00A8271C" w:rsidRDefault="00F51BD7">
      <w:r>
        <w:separator/>
      </w:r>
    </w:p>
  </w:footnote>
  <w:footnote w:type="continuationSeparator" w:id="0">
    <w:p w14:paraId="44ACA935" w14:textId="77777777" w:rsidR="00A8271C" w:rsidRDefault="00F51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0CD0"/>
    <w:multiLevelType w:val="hybridMultilevel"/>
    <w:tmpl w:val="2FD69DD6"/>
    <w:lvl w:ilvl="0" w:tplc="C78AAD3C">
      <w:start w:val="1"/>
      <w:numFmt w:val="bullet"/>
      <w:pStyle w:val="BulletSymbol"/>
      <w:lvlText w:val="•"/>
      <w:lvlJc w:val="left"/>
      <w:pPr>
        <w:tabs>
          <w:tab w:val="num" w:pos="720"/>
        </w:tabs>
        <w:ind w:left="720" w:hanging="363"/>
      </w:pPr>
      <w:rPr>
        <w:rFonts w:ascii="Verdana" w:hAnsi="Verdana" w:hint="default"/>
        <w:b w:val="0"/>
        <w:i w:val="0"/>
        <w:color w:val="auto"/>
        <w:sz w:val="16"/>
        <w:szCs w:val="16"/>
        <w:u w:val="none"/>
      </w:rPr>
    </w:lvl>
    <w:lvl w:ilvl="1" w:tplc="08090003">
      <w:start w:val="1"/>
      <w:numFmt w:val="bullet"/>
      <w:lvlText w:val="o"/>
      <w:lvlJc w:val="left"/>
      <w:pPr>
        <w:tabs>
          <w:tab w:val="num" w:pos="795"/>
        </w:tabs>
        <w:ind w:left="795" w:hanging="360"/>
      </w:pPr>
      <w:rPr>
        <w:rFonts w:ascii="Courier New" w:hAnsi="Courier New" w:cs="Courier New" w:hint="default"/>
      </w:rPr>
    </w:lvl>
    <w:lvl w:ilvl="2" w:tplc="08090005">
      <w:start w:val="1"/>
      <w:numFmt w:val="bullet"/>
      <w:lvlText w:val=""/>
      <w:lvlJc w:val="left"/>
      <w:pPr>
        <w:tabs>
          <w:tab w:val="num" w:pos="1515"/>
        </w:tabs>
        <w:ind w:left="1515" w:hanging="360"/>
      </w:pPr>
      <w:rPr>
        <w:rFonts w:ascii="Wingdings" w:hAnsi="Wingdings" w:hint="default"/>
      </w:rPr>
    </w:lvl>
    <w:lvl w:ilvl="3" w:tplc="08090001" w:tentative="1">
      <w:start w:val="1"/>
      <w:numFmt w:val="bullet"/>
      <w:lvlText w:val=""/>
      <w:lvlJc w:val="left"/>
      <w:pPr>
        <w:tabs>
          <w:tab w:val="num" w:pos="2235"/>
        </w:tabs>
        <w:ind w:left="2235" w:hanging="360"/>
      </w:pPr>
      <w:rPr>
        <w:rFonts w:ascii="Symbol" w:hAnsi="Symbol" w:hint="default"/>
      </w:rPr>
    </w:lvl>
    <w:lvl w:ilvl="4" w:tplc="08090003" w:tentative="1">
      <w:start w:val="1"/>
      <w:numFmt w:val="bullet"/>
      <w:lvlText w:val="o"/>
      <w:lvlJc w:val="left"/>
      <w:pPr>
        <w:tabs>
          <w:tab w:val="num" w:pos="2955"/>
        </w:tabs>
        <w:ind w:left="2955" w:hanging="360"/>
      </w:pPr>
      <w:rPr>
        <w:rFonts w:ascii="Courier New" w:hAnsi="Courier New" w:cs="Courier New" w:hint="default"/>
      </w:rPr>
    </w:lvl>
    <w:lvl w:ilvl="5" w:tplc="08090005" w:tentative="1">
      <w:start w:val="1"/>
      <w:numFmt w:val="bullet"/>
      <w:lvlText w:val=""/>
      <w:lvlJc w:val="left"/>
      <w:pPr>
        <w:tabs>
          <w:tab w:val="num" w:pos="3675"/>
        </w:tabs>
        <w:ind w:left="3675" w:hanging="360"/>
      </w:pPr>
      <w:rPr>
        <w:rFonts w:ascii="Wingdings" w:hAnsi="Wingdings" w:hint="default"/>
      </w:rPr>
    </w:lvl>
    <w:lvl w:ilvl="6" w:tplc="08090001" w:tentative="1">
      <w:start w:val="1"/>
      <w:numFmt w:val="bullet"/>
      <w:lvlText w:val=""/>
      <w:lvlJc w:val="left"/>
      <w:pPr>
        <w:tabs>
          <w:tab w:val="num" w:pos="4395"/>
        </w:tabs>
        <w:ind w:left="4395" w:hanging="360"/>
      </w:pPr>
      <w:rPr>
        <w:rFonts w:ascii="Symbol" w:hAnsi="Symbol" w:hint="default"/>
      </w:rPr>
    </w:lvl>
    <w:lvl w:ilvl="7" w:tplc="08090003" w:tentative="1">
      <w:start w:val="1"/>
      <w:numFmt w:val="bullet"/>
      <w:lvlText w:val="o"/>
      <w:lvlJc w:val="left"/>
      <w:pPr>
        <w:tabs>
          <w:tab w:val="num" w:pos="5115"/>
        </w:tabs>
        <w:ind w:left="5115" w:hanging="360"/>
      </w:pPr>
      <w:rPr>
        <w:rFonts w:ascii="Courier New" w:hAnsi="Courier New" w:cs="Courier New" w:hint="default"/>
      </w:rPr>
    </w:lvl>
    <w:lvl w:ilvl="8" w:tplc="08090005" w:tentative="1">
      <w:start w:val="1"/>
      <w:numFmt w:val="bullet"/>
      <w:lvlText w:val=""/>
      <w:lvlJc w:val="left"/>
      <w:pPr>
        <w:tabs>
          <w:tab w:val="num" w:pos="5835"/>
        </w:tabs>
        <w:ind w:left="58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7A"/>
    <w:rsid w:val="002B7D9C"/>
    <w:rsid w:val="0042477A"/>
    <w:rsid w:val="006E54C6"/>
    <w:rsid w:val="00A8271C"/>
    <w:rsid w:val="00D33E83"/>
    <w:rsid w:val="00F51B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073A"/>
  <w15:docId w15:val="{344F12ED-3EEB-4995-AE9B-9AB7E14F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7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477A"/>
    <w:pPr>
      <w:tabs>
        <w:tab w:val="center" w:pos="4153"/>
        <w:tab w:val="right" w:pos="8306"/>
      </w:tabs>
    </w:pPr>
  </w:style>
  <w:style w:type="character" w:customStyle="1" w:styleId="FooterChar">
    <w:name w:val="Footer Char"/>
    <w:basedOn w:val="DefaultParagraphFont"/>
    <w:link w:val="Footer"/>
    <w:rsid w:val="0042477A"/>
    <w:rPr>
      <w:rFonts w:ascii="Times New Roman" w:eastAsia="Times New Roman" w:hAnsi="Times New Roman" w:cs="Times New Roman"/>
      <w:sz w:val="24"/>
      <w:szCs w:val="24"/>
      <w:lang w:val="en-GB" w:eastAsia="en-GB"/>
    </w:rPr>
  </w:style>
  <w:style w:type="character" w:styleId="Hyperlink">
    <w:name w:val="Hyperlink"/>
    <w:rsid w:val="0042477A"/>
    <w:rPr>
      <w:color w:val="0000FF"/>
      <w:u w:val="single"/>
    </w:rPr>
  </w:style>
  <w:style w:type="character" w:styleId="PageNumber">
    <w:name w:val="page number"/>
    <w:basedOn w:val="DefaultParagraphFont"/>
    <w:rsid w:val="0042477A"/>
  </w:style>
  <w:style w:type="paragraph" w:customStyle="1" w:styleId="BulletSymbol">
    <w:name w:val="Bullet (Symbol)"/>
    <w:basedOn w:val="Normal"/>
    <w:rsid w:val="0042477A"/>
    <w:pPr>
      <w:numPr>
        <w:numId w:val="1"/>
      </w:numPr>
    </w:pPr>
  </w:style>
  <w:style w:type="paragraph" w:customStyle="1" w:styleId="StyleBulletSymbolVerdana9ptBold">
    <w:name w:val="Style Bullet (Symbol) + Verdana 9 pt Bold"/>
    <w:basedOn w:val="BulletSymbol"/>
    <w:rsid w:val="0042477A"/>
    <w:pPr>
      <w:spacing w:before="80" w:after="80" w:line="288" w:lineRule="auto"/>
    </w:pPr>
    <w:rPr>
      <w:rFonts w:ascii="Verdana" w:hAnsi="Verdana"/>
      <w:bCs/>
      <w:sz w:val="18"/>
      <w:szCs w:val="18"/>
    </w:rPr>
  </w:style>
  <w:style w:type="paragraph" w:styleId="BodyText">
    <w:name w:val="Body Text"/>
    <w:basedOn w:val="Normal"/>
    <w:link w:val="BodyTextChar"/>
    <w:rsid w:val="0042477A"/>
    <w:pPr>
      <w:widowControl w:val="0"/>
      <w:suppressAutoHyphens/>
      <w:spacing w:after="120"/>
      <w:ind w:left="567"/>
    </w:pPr>
    <w:rPr>
      <w:rFonts w:eastAsia="DejaVu Sans"/>
      <w:kern w:val="1"/>
      <w:lang w:val="en-NZ"/>
    </w:rPr>
  </w:style>
  <w:style w:type="character" w:customStyle="1" w:styleId="BodyTextChar">
    <w:name w:val="Body Text Char"/>
    <w:basedOn w:val="DefaultParagraphFont"/>
    <w:link w:val="BodyText"/>
    <w:rsid w:val="0042477A"/>
    <w:rPr>
      <w:rFonts w:ascii="Times New Roman" w:eastAsia="DejaVu Sans" w:hAnsi="Times New Roman" w:cs="Times New Roman"/>
      <w:kern w:val="1"/>
      <w:sz w:val="24"/>
      <w:szCs w:val="24"/>
    </w:rPr>
  </w:style>
  <w:style w:type="paragraph" w:styleId="BalloonText">
    <w:name w:val="Balloon Text"/>
    <w:basedOn w:val="Normal"/>
    <w:link w:val="BalloonTextChar"/>
    <w:uiPriority w:val="99"/>
    <w:semiHidden/>
    <w:unhideWhenUsed/>
    <w:rsid w:val="0042477A"/>
    <w:rPr>
      <w:rFonts w:ascii="Tahoma" w:hAnsi="Tahoma" w:cs="Tahoma"/>
      <w:sz w:val="16"/>
      <w:szCs w:val="16"/>
    </w:rPr>
  </w:style>
  <w:style w:type="character" w:customStyle="1" w:styleId="BalloonTextChar">
    <w:name w:val="Balloon Text Char"/>
    <w:basedOn w:val="DefaultParagraphFont"/>
    <w:link w:val="BalloonText"/>
    <w:uiPriority w:val="99"/>
    <w:semiHidden/>
    <w:rsid w:val="0042477A"/>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B7D9C"/>
    <w:pPr>
      <w:tabs>
        <w:tab w:val="center" w:pos="4513"/>
        <w:tab w:val="right" w:pos="9026"/>
      </w:tabs>
    </w:pPr>
  </w:style>
  <w:style w:type="character" w:customStyle="1" w:styleId="HeaderChar">
    <w:name w:val="Header Char"/>
    <w:basedOn w:val="DefaultParagraphFont"/>
    <w:link w:val="Header"/>
    <w:uiPriority w:val="99"/>
    <w:rsid w:val="002B7D9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location@em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Oosterbaan</dc:creator>
  <cp:lastModifiedBy>Edward Oosterbaan</cp:lastModifiedBy>
  <cp:revision>2</cp:revision>
  <dcterms:created xsi:type="dcterms:W3CDTF">2020-09-04T03:04:00Z</dcterms:created>
  <dcterms:modified xsi:type="dcterms:W3CDTF">2020-09-04T03:04:00Z</dcterms:modified>
</cp:coreProperties>
</file>